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97" w:rsidRDefault="00B538B4" w:rsidP="00F444C7">
      <w:pPr>
        <w:spacing w:line="276" w:lineRule="auto"/>
        <w:ind w:left="4536" w:firstLine="0"/>
        <w:jc w:val="left"/>
        <w:rPr>
          <w:b/>
        </w:rPr>
      </w:pPr>
      <w:r w:rsidRPr="00700EAB">
        <w:rPr>
          <w:b/>
        </w:rPr>
        <w:t>Державн</w:t>
      </w:r>
      <w:r w:rsidR="00320166">
        <w:rPr>
          <w:b/>
        </w:rPr>
        <w:t>е</w:t>
      </w:r>
      <w:r w:rsidRPr="00700EAB">
        <w:rPr>
          <w:b/>
        </w:rPr>
        <w:t xml:space="preserve"> підприємств</w:t>
      </w:r>
      <w:r w:rsidR="00320166">
        <w:rPr>
          <w:b/>
        </w:rPr>
        <w:t>о</w:t>
      </w:r>
      <w:r w:rsidRPr="00700EAB">
        <w:rPr>
          <w:b/>
        </w:rPr>
        <w:t xml:space="preserve"> </w:t>
      </w:r>
    </w:p>
    <w:p w:rsidR="00DE1D45" w:rsidRPr="00700EAB" w:rsidRDefault="00B538B4" w:rsidP="00F444C7">
      <w:pPr>
        <w:spacing w:line="276" w:lineRule="auto"/>
        <w:ind w:left="4536" w:firstLine="0"/>
        <w:jc w:val="left"/>
        <w:rPr>
          <w:b/>
        </w:rPr>
      </w:pPr>
      <w:r w:rsidRPr="00700EAB">
        <w:rPr>
          <w:b/>
        </w:rPr>
        <w:t>«Національні інформаційні системи»</w:t>
      </w:r>
    </w:p>
    <w:p w:rsidR="00320166" w:rsidRDefault="002E460A" w:rsidP="00F444C7">
      <w:pPr>
        <w:spacing w:line="276" w:lineRule="auto"/>
        <w:ind w:left="4536" w:firstLine="0"/>
        <w:jc w:val="left"/>
      </w:pPr>
      <w:r w:rsidRPr="002E460A">
        <w:t xml:space="preserve">вул. </w:t>
      </w:r>
      <w:proofErr w:type="spellStart"/>
      <w:r w:rsidRPr="002E460A">
        <w:t>Бульварно-Кудрявська</w:t>
      </w:r>
      <w:proofErr w:type="spellEnd"/>
      <w:r w:rsidRPr="002E460A">
        <w:t>, 4</w:t>
      </w:r>
      <w:r w:rsidR="00320166">
        <w:t xml:space="preserve">, </w:t>
      </w:r>
    </w:p>
    <w:p w:rsidR="00B538B4" w:rsidRDefault="00320166" w:rsidP="00F444C7">
      <w:pPr>
        <w:spacing w:line="276" w:lineRule="auto"/>
        <w:ind w:left="4536" w:firstLine="0"/>
        <w:jc w:val="left"/>
      </w:pPr>
      <w:r w:rsidRPr="002E460A">
        <w:t>м. Київ,</w:t>
      </w:r>
      <w:r>
        <w:t xml:space="preserve"> 04053</w:t>
      </w:r>
    </w:p>
    <w:p w:rsidR="00320166" w:rsidRPr="00B538B4" w:rsidRDefault="00320166" w:rsidP="00F444C7">
      <w:pPr>
        <w:spacing w:line="276" w:lineRule="auto"/>
        <w:ind w:left="4536" w:firstLine="0"/>
        <w:jc w:val="left"/>
      </w:pPr>
    </w:p>
    <w:p w:rsidR="00B538B4" w:rsidRPr="00B538B4" w:rsidRDefault="00B538B4" w:rsidP="00F444C7">
      <w:pPr>
        <w:spacing w:line="276" w:lineRule="auto"/>
        <w:ind w:left="4536" w:firstLine="0"/>
        <w:jc w:val="left"/>
      </w:pPr>
      <w:r>
        <w:t>______________</w:t>
      </w:r>
      <w:r w:rsidR="00320166">
        <w:t>_____________</w:t>
      </w:r>
    </w:p>
    <w:p w:rsidR="00B538B4" w:rsidRPr="00B538B4" w:rsidRDefault="00B538B4" w:rsidP="00F444C7">
      <w:pPr>
        <w:spacing w:line="276" w:lineRule="auto"/>
        <w:jc w:val="right"/>
      </w:pPr>
    </w:p>
    <w:p w:rsidR="00B538B4" w:rsidRDefault="00B538B4" w:rsidP="00F444C7">
      <w:pPr>
        <w:spacing w:line="276" w:lineRule="auto"/>
        <w:ind w:firstLine="0"/>
        <w:jc w:val="center"/>
        <w:rPr>
          <w:b/>
        </w:rPr>
      </w:pPr>
      <w:r w:rsidRPr="00700EAB">
        <w:rPr>
          <w:b/>
        </w:rPr>
        <w:t>Заява</w:t>
      </w:r>
    </w:p>
    <w:p w:rsidR="00901FD3" w:rsidRPr="00700EAB" w:rsidRDefault="00901FD3" w:rsidP="00F444C7">
      <w:pPr>
        <w:spacing w:line="276" w:lineRule="auto"/>
        <w:jc w:val="center"/>
        <w:rPr>
          <w:b/>
        </w:rPr>
      </w:pPr>
    </w:p>
    <w:p w:rsidR="00775C3A" w:rsidRDefault="00B538B4" w:rsidP="00F444C7">
      <w:pPr>
        <w:spacing w:line="276" w:lineRule="auto"/>
      </w:pPr>
      <w:r>
        <w:t>Я</w:t>
      </w:r>
      <w:r w:rsidR="0032441B">
        <w:t>, ________________</w:t>
      </w:r>
      <w:r>
        <w:t xml:space="preserve"> –</w:t>
      </w:r>
      <w:r w:rsidRPr="00B538B4">
        <w:t xml:space="preserve"> приватний нотар</w:t>
      </w:r>
      <w:r>
        <w:t>і</w:t>
      </w:r>
      <w:r w:rsidRPr="00B538B4">
        <w:t>ус</w:t>
      </w:r>
      <w:r>
        <w:t xml:space="preserve"> _____________</w:t>
      </w:r>
      <w:r w:rsidR="00185618">
        <w:t xml:space="preserve"> нотаріального</w:t>
      </w:r>
      <w:r>
        <w:t xml:space="preserve"> округу.</w:t>
      </w:r>
    </w:p>
    <w:p w:rsidR="00320166" w:rsidRDefault="00B9712E" w:rsidP="00F444C7">
      <w:pPr>
        <w:spacing w:line="276" w:lineRule="auto"/>
      </w:pPr>
      <w:r w:rsidRPr="00B9712E">
        <w:t>_______</w:t>
      </w:r>
      <w:r w:rsidR="00185618">
        <w:t>_____</w:t>
      </w:r>
      <w:r w:rsidR="00775C3A">
        <w:t xml:space="preserve"> року в</w:t>
      </w:r>
      <w:r w:rsidR="00B538B4">
        <w:t xml:space="preserve"> мене закінчується термін тимчасового блокування доступу до </w:t>
      </w:r>
      <w:r>
        <w:t>________</w:t>
      </w:r>
      <w:r w:rsidR="00320166">
        <w:t>_________</w:t>
      </w:r>
      <w:r>
        <w:t xml:space="preserve"> </w:t>
      </w:r>
      <w:r w:rsidR="00B538B4">
        <w:t>реєстру</w:t>
      </w:r>
      <w:r w:rsidR="0032441B">
        <w:t xml:space="preserve"> (підставою блокування був наказ Міністерства юстиції України від ______ № _____)</w:t>
      </w:r>
      <w:r w:rsidR="00B538B4">
        <w:t>.</w:t>
      </w:r>
      <w:r w:rsidR="002E460A">
        <w:t xml:space="preserve"> </w:t>
      </w:r>
      <w:r w:rsidR="00700EAB">
        <w:t xml:space="preserve">Дата початку </w:t>
      </w:r>
      <w:r w:rsidR="00320166">
        <w:t xml:space="preserve">тимчасового </w:t>
      </w:r>
      <w:r w:rsidR="00C26E58">
        <w:t>блокування</w:t>
      </w:r>
      <w:r w:rsidR="002E460A">
        <w:t xml:space="preserve"> </w:t>
      </w:r>
      <w:r w:rsidR="00C26E58">
        <w:t>мого</w:t>
      </w:r>
      <w:r w:rsidR="002E460A">
        <w:t xml:space="preserve"> доступ</w:t>
      </w:r>
      <w:r w:rsidR="00C26E58">
        <w:t>у</w:t>
      </w:r>
      <w:r w:rsidR="002E460A">
        <w:t xml:space="preserve"> до </w:t>
      </w:r>
      <w:r w:rsidR="00C26E58">
        <w:t>_____</w:t>
      </w:r>
      <w:r w:rsidR="00320166">
        <w:t>________</w:t>
      </w:r>
      <w:r w:rsidR="00775C3A">
        <w:t>_______</w:t>
      </w:r>
      <w:r w:rsidR="00320166">
        <w:t>_</w:t>
      </w:r>
      <w:r w:rsidR="00C26E58">
        <w:t xml:space="preserve"> </w:t>
      </w:r>
      <w:r w:rsidR="002E460A">
        <w:t>реєстру - _______</w:t>
      </w:r>
      <w:r w:rsidR="00775C3A">
        <w:t>______</w:t>
      </w:r>
      <w:r w:rsidR="00C26E58">
        <w:t xml:space="preserve"> року</w:t>
      </w:r>
      <w:r w:rsidR="00775C3A">
        <w:t>.</w:t>
      </w:r>
    </w:p>
    <w:p w:rsidR="0094338B" w:rsidRDefault="0094338B" w:rsidP="00F444C7">
      <w:pPr>
        <w:spacing w:line="276" w:lineRule="auto"/>
      </w:pPr>
      <w:r>
        <w:t xml:space="preserve">Наказом Міністерства юстиції України </w:t>
      </w:r>
      <w:r w:rsidRPr="000325DC">
        <w:rPr>
          <w:color w:val="000000" w:themeColor="text1"/>
        </w:rPr>
        <w:t>«Про затвердження Змін до деяких наказів Міністерства юстиції України»</w:t>
      </w:r>
      <w:r>
        <w:rPr>
          <w:color w:val="000000" w:themeColor="text1"/>
        </w:rPr>
        <w:t xml:space="preserve"> від 29.12.2018 </w:t>
      </w:r>
      <w:r>
        <w:t>№ 4146/5 серед іншого були внесені зміни до Порядку надання ідентифікаторів доступу до Єдиних та Державних реєстрів, держателем яких є Міністерство юстиції України.</w:t>
      </w:r>
    </w:p>
    <w:p w:rsidR="0094338B" w:rsidRPr="007308D7" w:rsidRDefault="0094338B" w:rsidP="00F444C7">
      <w:pPr>
        <w:spacing w:line="276" w:lineRule="auto"/>
      </w:pPr>
      <w:r w:rsidRPr="007308D7">
        <w:t xml:space="preserve">Відповідно до цих змін </w:t>
      </w:r>
      <w:r w:rsidR="00F444C7" w:rsidRPr="007308D7">
        <w:t xml:space="preserve">вводиться додаткова умова для </w:t>
      </w:r>
      <w:r w:rsidR="001528B9" w:rsidRPr="007308D7">
        <w:t>відновлення доступу користувачу</w:t>
      </w:r>
      <w:r w:rsidR="00F444C7" w:rsidRPr="007308D7">
        <w:t xml:space="preserve"> до Реєстрів, а саме, надання таким користувачем сертифіката про підтвердження професійної компетентності у відповідній сфері державної реєстрації.</w:t>
      </w:r>
    </w:p>
    <w:p w:rsidR="00F635AA" w:rsidRPr="007308D7" w:rsidRDefault="001528B9" w:rsidP="00F444C7">
      <w:pPr>
        <w:spacing w:line="276" w:lineRule="auto"/>
      </w:pPr>
      <w:r w:rsidRPr="007308D7">
        <w:t>Однак</w:t>
      </w:r>
      <w:r w:rsidR="005371E5" w:rsidRPr="007308D7">
        <w:t xml:space="preserve"> </w:t>
      </w:r>
      <w:r w:rsidR="00F635AA" w:rsidRPr="007308D7">
        <w:t>дія цього наказу необґрунтовано поширена на нотаріусів</w:t>
      </w:r>
      <w:r w:rsidRPr="007308D7">
        <w:t>. О</w:t>
      </w:r>
      <w:r w:rsidR="00F635AA" w:rsidRPr="007308D7">
        <w:t xml:space="preserve">скільки введення на підзаконному рівні вимог щодо проходження нотаріусами </w:t>
      </w:r>
      <w:r w:rsidR="00DE6BB1">
        <w:t xml:space="preserve">автоматизованого </w:t>
      </w:r>
      <w:r w:rsidR="00F635AA" w:rsidRPr="007308D7">
        <w:t xml:space="preserve">анонімного тестування (підтвердження професійної компетентності) для відновлення їх доступу до реєстрів не відповідає положенням пункту 14 статті 92 Конституції України, згідно з якими виключно законами </w:t>
      </w:r>
      <w:r w:rsidRPr="007308D7">
        <w:t>У</w:t>
      </w:r>
      <w:r w:rsidR="00F635AA" w:rsidRPr="007308D7">
        <w:t>країни визначаються організація і діяльність нотаріату.</w:t>
      </w:r>
    </w:p>
    <w:p w:rsidR="00F635AA" w:rsidRPr="007308D7" w:rsidRDefault="001528B9" w:rsidP="00F444C7">
      <w:pPr>
        <w:spacing w:line="276" w:lineRule="auto"/>
      </w:pPr>
      <w:r w:rsidRPr="007308D7">
        <w:t xml:space="preserve">Враховуючи вимоги чинного законодавства, нотаріуси автоматично належать до державних реєстраторів, тому і здійснення ними реєстраційних дій належить до їхніх повноважень і охоплюється </w:t>
      </w:r>
      <w:r w:rsidR="00243E22" w:rsidRPr="007308D7">
        <w:t>поняттям «правовий статус нотаріуса».</w:t>
      </w:r>
    </w:p>
    <w:p w:rsidR="00243E22" w:rsidRPr="00F635AA" w:rsidRDefault="006B1A58" w:rsidP="00F444C7">
      <w:pPr>
        <w:spacing w:line="276" w:lineRule="auto"/>
      </w:pPr>
      <w:r>
        <w:t>Отже</w:t>
      </w:r>
      <w:r w:rsidR="0037685F" w:rsidRPr="007308D7">
        <w:t xml:space="preserve"> будь-які зміни, пов’язані зі зміною організації діяльності нотаріусів, в тому числі </w:t>
      </w:r>
      <w:r w:rsidR="00D4594F" w:rsidRPr="007308D7">
        <w:t xml:space="preserve">необхідність підтвердження професійної </w:t>
      </w:r>
      <w:r w:rsidR="00D4594F" w:rsidRPr="007308D7">
        <w:lastRenderedPageBreak/>
        <w:t>компетентності як державних реєстраторів, можливі виключно у разі їх закріплення саме на рівні законів.</w:t>
      </w:r>
    </w:p>
    <w:p w:rsidR="009F5552" w:rsidRPr="007308D7" w:rsidRDefault="00DE6BB1" w:rsidP="00DE6BB1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Натомість, чинні Закони України «Про нотаріат», «Про державну реєстрацію речових прав на нерухоме майно та їх обтяжень» та «Про державну реєстрацію юридичних осіб, фізичних осіб – підприємців та громадських формувань», як і інші закони, не містять норм, які б встановлювали необхідність підтвердження нотаріусами своєї професійної компетентнос</w:t>
      </w:r>
      <w:r w:rsidR="006B1A58">
        <w:rPr>
          <w:color w:val="000000" w:themeColor="text1"/>
        </w:rPr>
        <w:t>ті у сфері державної реєстрації</w:t>
      </w:r>
      <w:r>
        <w:rPr>
          <w:color w:val="000000" w:themeColor="text1"/>
        </w:rPr>
        <w:t xml:space="preserve"> прав.</w:t>
      </w:r>
    </w:p>
    <w:p w:rsidR="002E460A" w:rsidRPr="00B538B4" w:rsidRDefault="00320166" w:rsidP="00F444C7">
      <w:pPr>
        <w:spacing w:line="276" w:lineRule="auto"/>
      </w:pPr>
      <w:r>
        <w:rPr>
          <w:color w:val="000000" w:themeColor="text1"/>
        </w:rPr>
        <w:t>Враховуючи вище</w:t>
      </w:r>
      <w:r w:rsidR="002E460A">
        <w:rPr>
          <w:color w:val="000000" w:themeColor="text1"/>
        </w:rPr>
        <w:t xml:space="preserve">викладене, прошу відновити мені доступ до </w:t>
      </w:r>
      <w:r w:rsidR="0032441B">
        <w:rPr>
          <w:color w:val="000000" w:themeColor="text1"/>
        </w:rPr>
        <w:t xml:space="preserve">___________________ </w:t>
      </w:r>
      <w:r w:rsidR="002E460A">
        <w:rPr>
          <w:color w:val="000000" w:themeColor="text1"/>
        </w:rPr>
        <w:t xml:space="preserve">реєстру без пред’явлення до мене вимоги щодо </w:t>
      </w:r>
      <w:r w:rsidR="0032441B">
        <w:rPr>
          <w:color w:val="000000" w:themeColor="text1"/>
        </w:rPr>
        <w:t>надання</w:t>
      </w:r>
      <w:r w:rsidR="002E460A">
        <w:rPr>
          <w:color w:val="000000" w:themeColor="text1"/>
        </w:rPr>
        <w:t xml:space="preserve"> сертифікату </w:t>
      </w:r>
      <w:r w:rsidR="002E460A" w:rsidRPr="002E460A">
        <w:rPr>
          <w:color w:val="000000" w:themeColor="text1"/>
        </w:rPr>
        <w:t>про підтвердження професійної компетентності у відповідній сфері державної реєстрації</w:t>
      </w:r>
      <w:r w:rsidR="002E460A">
        <w:rPr>
          <w:color w:val="000000" w:themeColor="text1"/>
        </w:rPr>
        <w:t>.</w:t>
      </w:r>
    </w:p>
    <w:sectPr w:rsidR="002E460A" w:rsidRPr="00B538B4" w:rsidSect="003E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02460"/>
    <w:multiLevelType w:val="multilevel"/>
    <w:tmpl w:val="66E8402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EFC0D3C"/>
    <w:multiLevelType w:val="multilevel"/>
    <w:tmpl w:val="F330178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1C14B14"/>
    <w:multiLevelType w:val="multilevel"/>
    <w:tmpl w:val="411C3086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hAnsi="Times New Roman" w:hint="default"/>
        <w:b w:val="0"/>
        <w:i w:val="0"/>
        <w:spacing w:val="0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ascii="Times New Roman" w:hAnsi="Times New Roman"/>
          <w:sz w:val="28"/>
          <w:szCs w:val="28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2AD"/>
    <w:rsid w:val="00002936"/>
    <w:rsid w:val="000E6E7D"/>
    <w:rsid w:val="001528B9"/>
    <w:rsid w:val="00166236"/>
    <w:rsid w:val="00185618"/>
    <w:rsid w:val="00211B33"/>
    <w:rsid w:val="00243E22"/>
    <w:rsid w:val="00272597"/>
    <w:rsid w:val="002E460A"/>
    <w:rsid w:val="00302AB1"/>
    <w:rsid w:val="00320166"/>
    <w:rsid w:val="0032441B"/>
    <w:rsid w:val="0037685F"/>
    <w:rsid w:val="003E5E00"/>
    <w:rsid w:val="003E6CDD"/>
    <w:rsid w:val="004132C9"/>
    <w:rsid w:val="00446FEA"/>
    <w:rsid w:val="0053191D"/>
    <w:rsid w:val="00536202"/>
    <w:rsid w:val="005371E5"/>
    <w:rsid w:val="006B1A58"/>
    <w:rsid w:val="006E1453"/>
    <w:rsid w:val="006E49A8"/>
    <w:rsid w:val="00700EAB"/>
    <w:rsid w:val="007308D7"/>
    <w:rsid w:val="00775C3A"/>
    <w:rsid w:val="00805AFD"/>
    <w:rsid w:val="00821793"/>
    <w:rsid w:val="00867055"/>
    <w:rsid w:val="00901FD3"/>
    <w:rsid w:val="00921AFE"/>
    <w:rsid w:val="0094338B"/>
    <w:rsid w:val="009F5552"/>
    <w:rsid w:val="00AA4435"/>
    <w:rsid w:val="00AB60F6"/>
    <w:rsid w:val="00B538B4"/>
    <w:rsid w:val="00B662AD"/>
    <w:rsid w:val="00B9712E"/>
    <w:rsid w:val="00C04CEF"/>
    <w:rsid w:val="00C26E58"/>
    <w:rsid w:val="00CF4C89"/>
    <w:rsid w:val="00D4594F"/>
    <w:rsid w:val="00DE1D45"/>
    <w:rsid w:val="00DE6BB1"/>
    <w:rsid w:val="00E40550"/>
    <w:rsid w:val="00E81E3E"/>
    <w:rsid w:val="00F07EA5"/>
    <w:rsid w:val="00F444C7"/>
    <w:rsid w:val="00F635AA"/>
    <w:rsid w:val="00F733E0"/>
    <w:rsid w:val="00FB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6CDD"/>
    <w:rPr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21793"/>
    <w:pPr>
      <w:contextualSpacing/>
    </w:pPr>
    <w:rPr>
      <w:rFonts w:eastAsia="Times New Roman"/>
      <w:szCs w:val="24"/>
      <w:lang w:val="de-DE" w:eastAsia="de-DE"/>
    </w:rPr>
  </w:style>
  <w:style w:type="paragraph" w:customStyle="1" w:styleId="a">
    <w:name w:val="Список_мой"/>
    <w:basedOn w:val="a4"/>
    <w:link w:val="a5"/>
    <w:qFormat/>
    <w:rsid w:val="00F733E0"/>
    <w:pPr>
      <w:numPr>
        <w:numId w:val="5"/>
      </w:numPr>
      <w:tabs>
        <w:tab w:val="left" w:pos="1134"/>
      </w:tabs>
    </w:pPr>
    <w:rPr>
      <w:color w:val="000000" w:themeColor="text1"/>
      <w:lang w:val="uk-UA"/>
    </w:rPr>
  </w:style>
  <w:style w:type="character" w:customStyle="1" w:styleId="a5">
    <w:name w:val="Список_мой Знак"/>
    <w:basedOn w:val="a1"/>
    <w:link w:val="a"/>
    <w:rsid w:val="00F733E0"/>
    <w:rPr>
      <w:rFonts w:eastAsia="Times New Roman"/>
      <w:color w:val="000000" w:themeColor="text1"/>
      <w:szCs w:val="24"/>
      <w:lang w:val="uk-UA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MethodAnalitical</cp:lastModifiedBy>
  <cp:revision>16</cp:revision>
  <dcterms:created xsi:type="dcterms:W3CDTF">2019-02-06T08:05:00Z</dcterms:created>
  <dcterms:modified xsi:type="dcterms:W3CDTF">2019-02-20T12:12:00Z</dcterms:modified>
</cp:coreProperties>
</file>